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F0" w:rsidRPr="00015F1D" w:rsidRDefault="00B07CF0" w:rsidP="00B32289">
      <w:pPr>
        <w:ind w:left="-142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15F1D">
        <w:rPr>
          <w:rFonts w:ascii="Times New Roman" w:eastAsia="Calibri" w:hAnsi="Times New Roman" w:cs="Times New Roman"/>
          <w:b/>
          <w:sz w:val="40"/>
          <w:szCs w:val="40"/>
        </w:rPr>
        <w:t>Směrnice obce Sedlec</w:t>
      </w:r>
    </w:p>
    <w:p w:rsidR="00B07CF0" w:rsidRPr="00015F1D" w:rsidRDefault="00B07CF0" w:rsidP="00B3228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proofErr w:type="spellStart"/>
      <w:r w:rsidRPr="00015F1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Sm</w:t>
      </w:r>
      <w:proofErr w:type="spellEnd"/>
      <w:r w:rsidRPr="00015F1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č. 01/201</w:t>
      </w:r>
      <w:r w:rsidR="002D5183" w:rsidRPr="00015F1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5</w:t>
      </w:r>
    </w:p>
    <w:p w:rsidR="00B07CF0" w:rsidRPr="00015F1D" w:rsidRDefault="002D5183" w:rsidP="00B32289">
      <w:pPr>
        <w:spacing w:before="28" w:after="28" w:line="240" w:lineRule="auto"/>
        <w:ind w:left="-142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pr</w:t>
      </w:r>
      <w:r w:rsidR="00B07CF0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o 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zadávání veřejných zakázek malého rozsahu</w:t>
      </w:r>
    </w:p>
    <w:p w:rsidR="00015F1D" w:rsidRDefault="00015F1D" w:rsidP="009876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B07CF0" w:rsidRPr="00015F1D" w:rsidRDefault="00864E6D" w:rsidP="009876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 xml:space="preserve">Na základě zákona č. 128/200 Sb. Obecní zřízení s odvoláním na §102, odst. 3 vydává starosta obce Sedlec tuto směrnici, kterou se upravuje postup </w:t>
      </w:r>
      <w:r w:rsidR="00E9486E" w:rsidRPr="00015F1D">
        <w:rPr>
          <w:rFonts w:ascii="Times New Roman" w:eastAsia="Times New Roman" w:hAnsi="Times New Roman" w:cs="Times New Roman"/>
          <w:color w:val="101010"/>
          <w:lang w:eastAsia="cs-CZ"/>
        </w:rPr>
        <w:t>při zadávání veřejných zakázek malého rozsahu ve smyslu § 12 odst. 3 zák. č. 137/2006 Sb., o veřejných zakázkách (dále jen zákon), tj. veřejných zakázek na dodávky a služby do 2</w:t>
      </w:r>
      <w:r w:rsidR="00366C4F" w:rsidRPr="00015F1D">
        <w:rPr>
          <w:rFonts w:ascii="Times New Roman" w:eastAsia="Times New Roman" w:hAnsi="Times New Roman" w:cs="Times New Roman"/>
          <w:color w:val="101010"/>
          <w:lang w:eastAsia="cs-CZ"/>
        </w:rPr>
        <w:t> </w:t>
      </w:r>
      <w:r w:rsidR="00E9486E" w:rsidRPr="00015F1D">
        <w:rPr>
          <w:rFonts w:ascii="Times New Roman" w:eastAsia="Times New Roman" w:hAnsi="Times New Roman" w:cs="Times New Roman"/>
          <w:color w:val="101010"/>
          <w:lang w:eastAsia="cs-CZ"/>
        </w:rPr>
        <w:t>000</w:t>
      </w:r>
      <w:r w:rsidR="00366C4F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</w:t>
      </w:r>
      <w:r w:rsidR="00E9486E" w:rsidRPr="00015F1D">
        <w:rPr>
          <w:rFonts w:ascii="Times New Roman" w:eastAsia="Times New Roman" w:hAnsi="Times New Roman" w:cs="Times New Roman"/>
          <w:color w:val="101010"/>
          <w:lang w:eastAsia="cs-CZ"/>
        </w:rPr>
        <w:t>000,- Kč bez DPH a veřejných zakázek na stavební práce do 6</w:t>
      </w:r>
      <w:r w:rsidR="00366C4F" w:rsidRPr="00015F1D">
        <w:rPr>
          <w:rFonts w:ascii="Times New Roman" w:eastAsia="Times New Roman" w:hAnsi="Times New Roman" w:cs="Times New Roman"/>
          <w:color w:val="101010"/>
          <w:lang w:eastAsia="cs-CZ"/>
        </w:rPr>
        <w:t> </w:t>
      </w:r>
      <w:r w:rsidR="00E9486E" w:rsidRPr="00015F1D">
        <w:rPr>
          <w:rFonts w:ascii="Times New Roman" w:eastAsia="Times New Roman" w:hAnsi="Times New Roman" w:cs="Times New Roman"/>
          <w:color w:val="101010"/>
          <w:lang w:eastAsia="cs-CZ"/>
        </w:rPr>
        <w:t>000</w:t>
      </w:r>
      <w:r w:rsidR="00366C4F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</w:t>
      </w:r>
      <w:r w:rsidR="00E9486E" w:rsidRPr="00015F1D">
        <w:rPr>
          <w:rFonts w:ascii="Times New Roman" w:eastAsia="Times New Roman" w:hAnsi="Times New Roman" w:cs="Times New Roman"/>
          <w:color w:val="101010"/>
          <w:lang w:eastAsia="cs-CZ"/>
        </w:rPr>
        <w:t>000,- Kč bez DPH.</w:t>
      </w:r>
    </w:p>
    <w:p w:rsidR="00E9486E" w:rsidRPr="00015F1D" w:rsidRDefault="00E9486E" w:rsidP="009876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E9486E" w:rsidRPr="00015F1D" w:rsidRDefault="00E9486E" w:rsidP="009876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E9486E" w:rsidRPr="00015F1D" w:rsidRDefault="00E9486E" w:rsidP="009876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Veřejné zakázky malého rozsahu</w:t>
      </w:r>
    </w:p>
    <w:p w:rsidR="00E9486E" w:rsidRPr="00015F1D" w:rsidRDefault="00E9486E" w:rsidP="009876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E9486E" w:rsidRPr="00015F1D" w:rsidRDefault="00AE6131" w:rsidP="009876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u w:val="single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Veřejné zakázk</w:t>
      </w:r>
      <w:r w:rsidR="006060C8" w:rsidRPr="00015F1D">
        <w:rPr>
          <w:rFonts w:ascii="Times New Roman" w:eastAsia="Times New Roman" w:hAnsi="Times New Roman" w:cs="Times New Roman"/>
          <w:color w:val="101010"/>
          <w:lang w:eastAsia="cs-CZ"/>
        </w:rPr>
        <w:t>y malého rozsahu ve smyslu § 12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odst. 6 zákona není obec v souladu s § 18 odst. 5 zákona povinna zadávat postupem podle zákona, ale musí vždy</w:t>
      </w:r>
      <w:r w:rsidR="006060C8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dodržovat zásady uvedené v § 6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tj. </w:t>
      </w:r>
      <w:r w:rsidRPr="00015F1D">
        <w:rPr>
          <w:rFonts w:ascii="Times New Roman" w:eastAsia="Times New Roman" w:hAnsi="Times New Roman" w:cs="Times New Roman"/>
          <w:color w:val="101010"/>
          <w:u w:val="single"/>
          <w:lang w:eastAsia="cs-CZ"/>
        </w:rPr>
        <w:t>zásady transparentnosti, rovného zacházení a zákazu diskriminace.</w:t>
      </w:r>
    </w:p>
    <w:p w:rsidR="00AE6131" w:rsidRPr="00015F1D" w:rsidRDefault="00AE6131" w:rsidP="009876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u w:val="single"/>
          <w:lang w:eastAsia="cs-CZ"/>
        </w:rPr>
      </w:pPr>
    </w:p>
    <w:p w:rsidR="00AE6131" w:rsidRPr="00015F1D" w:rsidRDefault="00AE6131" w:rsidP="009876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Pro zadávání veřejné zakázky malého rozsahu tato směrnice stanoví následující postup:</w:t>
      </w:r>
    </w:p>
    <w:p w:rsidR="00AE6131" w:rsidRPr="00015F1D" w:rsidRDefault="00AE6131" w:rsidP="009876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AE6131" w:rsidRPr="00015F1D" w:rsidRDefault="00AE6131" w:rsidP="00AE613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Veřejné zakázky malého rozsahu 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u dodávek a služeb </w:t>
      </w: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do 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3</w:t>
      </w: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00.000,- Kč bez </w:t>
      </w:r>
      <w:proofErr w:type="gramStart"/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DPH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  a u stavebních</w:t>
      </w:r>
      <w:proofErr w:type="gramEnd"/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 prací do </w:t>
      </w:r>
      <w:r w:rsidR="00015F1D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500 000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,- Kč bez DPH</w:t>
      </w:r>
    </w:p>
    <w:p w:rsidR="00AE6131" w:rsidRPr="00015F1D" w:rsidRDefault="00AE6131" w:rsidP="00AE6131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</w:p>
    <w:p w:rsidR="00DB6899" w:rsidRPr="00015F1D" w:rsidRDefault="00AE6131" w:rsidP="00AC5C01">
      <w:pPr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Veřejné zakázky malého rozsahu, jejichž předpokládaná </w:t>
      </w:r>
      <w:r w:rsidR="009749C9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hodnota v případě 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dodávek a služeb nepřesáhne hodnotu 300.000,- Kč bez DPH, a u stavebních prací hodnotu </w:t>
      </w:r>
      <w:r w:rsidR="00015F1D" w:rsidRPr="00015F1D">
        <w:rPr>
          <w:rFonts w:ascii="Times New Roman" w:eastAsia="Times New Roman" w:hAnsi="Times New Roman" w:cs="Times New Roman"/>
          <w:color w:val="101010"/>
          <w:lang w:eastAsia="cs-CZ"/>
        </w:rPr>
        <w:t>500 000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>,- Kč bez DPH. Zadání těchto veřejných zakázek podléhá schválení starosty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nebo místostarosty. </w:t>
      </w:r>
      <w:r w:rsidR="00DB6899" w:rsidRPr="00015F1D">
        <w:rPr>
          <w:rFonts w:ascii="Times New Roman" w:eastAsia="Times New Roman" w:hAnsi="Times New Roman" w:cs="Times New Roman"/>
          <w:color w:val="101010"/>
          <w:lang w:eastAsia="cs-CZ"/>
        </w:rPr>
        <w:t>Starosta nebo místostarosta obce může vycházet pouze z informací o trhu, místní znalosti a svých poznatků a zkušeností. Tyto zakázky musí být v souladu se schváleným rozpočtem obce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>, popřípadě rozpočtovým opatřením</w:t>
      </w:r>
      <w:r w:rsidR="00DB6899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. O těchto veřejných zakázkách malého rozsahu se nevede žádná dokumentace o </w:t>
      </w:r>
      <w:r w:rsidR="009749C9" w:rsidRPr="00015F1D">
        <w:rPr>
          <w:rFonts w:ascii="Times New Roman" w:eastAsia="Times New Roman" w:hAnsi="Times New Roman" w:cs="Times New Roman"/>
          <w:color w:val="101010"/>
          <w:lang w:eastAsia="cs-CZ"/>
        </w:rPr>
        <w:t>zadávacím řízení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ve smyslu zákona a</w:t>
      </w:r>
      <w:r w:rsidR="00DB6899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pracuje se v režimu objednávka, faktura, nebo daňový doklad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>, eventuálně smlouva</w:t>
      </w:r>
      <w:r w:rsidR="00DB6899" w:rsidRPr="00015F1D">
        <w:rPr>
          <w:rFonts w:ascii="Times New Roman" w:eastAsia="Times New Roman" w:hAnsi="Times New Roman" w:cs="Times New Roman"/>
          <w:color w:val="101010"/>
          <w:lang w:eastAsia="cs-CZ"/>
        </w:rPr>
        <w:t>.</w:t>
      </w:r>
    </w:p>
    <w:p w:rsidR="00DB6899" w:rsidRPr="00015F1D" w:rsidRDefault="00DB6899" w:rsidP="00AE613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AE6131" w:rsidRPr="00015F1D" w:rsidRDefault="00DB6899" w:rsidP="00AE613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</w:t>
      </w:r>
    </w:p>
    <w:p w:rsidR="00AE6131" w:rsidRPr="00015F1D" w:rsidRDefault="00DB6899" w:rsidP="00DB689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Veřejné zakázky malého rozsahu 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u dodávek a služeb </w:t>
      </w: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nad 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3</w:t>
      </w: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00.000,- Kč a do 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1. 0</w:t>
      </w: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00.000,- Kč bez DPH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 u stavebních </w:t>
      </w:r>
      <w:r w:rsidR="00015F1D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prací nad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 </w:t>
      </w:r>
      <w:r w:rsidR="00FA7F9F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5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00 000,- </w:t>
      </w:r>
      <w:r w:rsidR="00015F1D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Kč a do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 2 500 000,- Kč bez DPH</w:t>
      </w:r>
    </w:p>
    <w:p w:rsidR="00DB6899" w:rsidRPr="00015F1D" w:rsidRDefault="00DB6899" w:rsidP="00DB6899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</w:p>
    <w:p w:rsidR="00DB6899" w:rsidRPr="00015F1D" w:rsidRDefault="00DB6899" w:rsidP="00DB6899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Dodavatele pro veřejné zakázky malého rozsahu </w:t>
      </w:r>
      <w:r w:rsidR="009749C9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u dodávek a služeb nad 300.000,- Kč a do 1. 000.000,- Kč bez DPH u stavebních 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>prací nad</w:t>
      </w:r>
      <w:r w:rsidR="009749C9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</w:t>
      </w:r>
      <w:r w:rsidR="00FA7F9F" w:rsidRPr="00015F1D">
        <w:rPr>
          <w:rFonts w:ascii="Times New Roman" w:eastAsia="Times New Roman" w:hAnsi="Times New Roman" w:cs="Times New Roman"/>
          <w:color w:val="101010"/>
          <w:lang w:eastAsia="cs-CZ"/>
        </w:rPr>
        <w:t>5</w:t>
      </w:r>
      <w:r w:rsidR="009749C9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00 000,- </w:t>
      </w:r>
      <w:r w:rsidR="00015F1D" w:rsidRPr="00015F1D">
        <w:rPr>
          <w:rFonts w:ascii="Times New Roman" w:eastAsia="Times New Roman" w:hAnsi="Times New Roman" w:cs="Times New Roman"/>
          <w:color w:val="101010"/>
          <w:lang w:eastAsia="cs-CZ"/>
        </w:rPr>
        <w:t>Kč a do</w:t>
      </w:r>
      <w:r w:rsidR="009749C9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2 500 000,- Kč bez DPH 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vybírá zastupitelstvo obce podle zásad § 6 zákona (transparentnosti, rovného zacházení a zákazu diskriminace).  Před zadáním veřejné zakázky provede starosta nebo místost</w:t>
      </w:r>
      <w:r w:rsidR="00E102DC" w:rsidRPr="00015F1D">
        <w:rPr>
          <w:rFonts w:ascii="Times New Roman" w:eastAsia="Times New Roman" w:hAnsi="Times New Roman" w:cs="Times New Roman"/>
          <w:color w:val="101010"/>
          <w:lang w:eastAsia="cs-CZ"/>
        </w:rPr>
        <w:t>a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rosta obce průzkum trhu zaměřený na cenu, záruky, termín plnění a další dle vlastního uvážení tak, aby hodnotící kritéria výběru byla především v měřitelných hodnotách. </w:t>
      </w:r>
    </w:p>
    <w:p w:rsidR="00FA7F9F" w:rsidRPr="00015F1D" w:rsidRDefault="00FA7F9F" w:rsidP="00DB6899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DB6899" w:rsidRPr="00015F1D" w:rsidRDefault="00DB6899" w:rsidP="00DB6899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Zaslané nabídky od jednotlivých dodavatelů založí k jednoduché pís</w:t>
      </w:r>
      <w:r w:rsidR="00E102DC" w:rsidRPr="00015F1D">
        <w:rPr>
          <w:rFonts w:ascii="Times New Roman" w:eastAsia="Times New Roman" w:hAnsi="Times New Roman" w:cs="Times New Roman"/>
          <w:color w:val="101010"/>
          <w:lang w:eastAsia="cs-CZ"/>
        </w:rPr>
        <w:t>em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né dokumentaci o veřejné zakázce malého rozsahu (například k objednávce, smlouvě apod.)</w:t>
      </w:r>
      <w:r w:rsidR="00E102DC" w:rsidRPr="00015F1D">
        <w:rPr>
          <w:rFonts w:ascii="Times New Roman" w:eastAsia="Times New Roman" w:hAnsi="Times New Roman" w:cs="Times New Roman"/>
          <w:color w:val="101010"/>
          <w:lang w:eastAsia="cs-CZ"/>
        </w:rPr>
        <w:t>. Vybraný dodavatel před plněním předmětu zakázky předloží čestné prohlášení o své bezdlužnosti. Tyto zakázky musí být v souladu se schváleným rozpočtem obce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případně rozpočtovým opatřením</w:t>
      </w:r>
      <w:r w:rsidR="00E102DC" w:rsidRPr="00015F1D">
        <w:rPr>
          <w:rFonts w:ascii="Times New Roman" w:eastAsia="Times New Roman" w:hAnsi="Times New Roman" w:cs="Times New Roman"/>
          <w:color w:val="101010"/>
          <w:lang w:eastAsia="cs-CZ"/>
        </w:rPr>
        <w:t>.</w:t>
      </w:r>
    </w:p>
    <w:p w:rsidR="00FA7F9F" w:rsidRPr="00015F1D" w:rsidRDefault="00FA7F9F" w:rsidP="00DB6899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015F1D" w:rsidRPr="00015F1D" w:rsidRDefault="00015F1D" w:rsidP="00015F1D">
      <w:pPr>
        <w:pStyle w:val="Default"/>
        <w:ind w:left="218"/>
        <w:jc w:val="both"/>
        <w:rPr>
          <w:color w:val="auto"/>
          <w:sz w:val="22"/>
          <w:szCs w:val="22"/>
        </w:rPr>
      </w:pPr>
      <w:r w:rsidRPr="00015F1D">
        <w:rPr>
          <w:rFonts w:eastAsia="Times New Roman"/>
          <w:color w:val="101010"/>
          <w:sz w:val="22"/>
          <w:szCs w:val="22"/>
          <w:lang w:eastAsia="cs-CZ"/>
        </w:rPr>
        <w:t>Pokud cena veřejné zakázky přesáhne 500 000,- Kč bez DPH, je povinností zadavatele (§147a zákona o veřejných zakázkách) zveřejnit na Profilu zadavatele smlouvu uzavřenou na plnění veřejné zakázky včetně jejích změn a dodatků do 15 ti dnů ode dne jejich uzavření</w:t>
      </w:r>
      <w:r w:rsidRPr="00015F1D">
        <w:rPr>
          <w:color w:val="auto"/>
          <w:sz w:val="22"/>
          <w:szCs w:val="22"/>
        </w:rPr>
        <w:t xml:space="preserve">. </w:t>
      </w:r>
    </w:p>
    <w:p w:rsidR="00FA7F9F" w:rsidRPr="00015F1D" w:rsidRDefault="00FA7F9F" w:rsidP="00DB6899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DB6899" w:rsidRPr="00015F1D" w:rsidRDefault="00E102DC" w:rsidP="00DB689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Veřejné zakázky malého rozsahu na služby a dodávky 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nad 1 000 000,- Kč a </w:t>
      </w: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do 2</w:t>
      </w:r>
      <w:r w:rsidR="00546B86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,</w:t>
      </w: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000.000,- Kč bez DPH, u stavebních prací 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nad 2 500 000,- </w:t>
      </w: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do </w:t>
      </w:r>
      <w:r w:rsidR="009749C9"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 xml:space="preserve">6 000 </w:t>
      </w: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000,- Kč bez DPH</w:t>
      </w:r>
    </w:p>
    <w:p w:rsidR="00E102DC" w:rsidRPr="00015F1D" w:rsidRDefault="00E102DC" w:rsidP="00E102DC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</w:p>
    <w:p w:rsidR="00E102DC" w:rsidRPr="00015F1D" w:rsidRDefault="00E102DC" w:rsidP="00E102DC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O veřejných zakázkách malého rozsahu, jejichž předpokládaná cena nedosáhne </w:t>
      </w:r>
      <w:r w:rsidR="009749C9" w:rsidRPr="00015F1D">
        <w:rPr>
          <w:rFonts w:ascii="Times New Roman" w:eastAsia="Times New Roman" w:hAnsi="Times New Roman" w:cs="Times New Roman"/>
          <w:color w:val="101010"/>
          <w:lang w:eastAsia="cs-CZ"/>
        </w:rPr>
        <w:t>služby a dodávky nad 1 000 000,- Kč a do 2,000.000,- Kč bez DPH, u stavebních prací nad 2 500 000,- do 6 000 000,- Kč bez DPH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, rozhoduje zastupitelstvo obce.</w:t>
      </w:r>
    </w:p>
    <w:p w:rsidR="00FA7F9F" w:rsidRPr="00015F1D" w:rsidRDefault="00FA7F9F" w:rsidP="00E102DC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E102DC" w:rsidRPr="00015F1D" w:rsidRDefault="00E102DC" w:rsidP="00E102DC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U těchto veřejných zakázek malého rozsahu je třeba vyzvat nejméně 3 dod</w:t>
      </w:r>
      <w:r w:rsidR="006060C8" w:rsidRPr="00015F1D">
        <w:rPr>
          <w:rFonts w:ascii="Times New Roman" w:eastAsia="Times New Roman" w:hAnsi="Times New Roman" w:cs="Times New Roman"/>
          <w:color w:val="101010"/>
          <w:lang w:eastAsia="cs-CZ"/>
        </w:rPr>
        <w:t>avatele k předložení nabídky. Zn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ění výzvy se uveřejní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na úřední desce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, tím je veřejná zakázka malého rozsahu obecně k dispozici a vytváří se tak prostor k předložení nabídky i pro jiné, než oslovené dodavatele. </w:t>
      </w:r>
    </w:p>
    <w:p w:rsidR="00E102DC" w:rsidRPr="00015F1D" w:rsidRDefault="00E102DC" w:rsidP="00E102DC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E102DC" w:rsidRPr="00015F1D" w:rsidRDefault="00E102DC" w:rsidP="00E102DC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Ve výzvě se uvede zejména:</w:t>
      </w:r>
    </w:p>
    <w:p w:rsidR="00E102DC" w:rsidRPr="00015F1D" w:rsidRDefault="00E102DC" w:rsidP="00E102DC">
      <w:pPr>
        <w:pStyle w:val="Odstavecseseznamem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E102DC" w:rsidRPr="00015F1D" w:rsidRDefault="00E102DC" w:rsidP="00E102D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identifikace zadavatele;</w:t>
      </w:r>
    </w:p>
    <w:p w:rsidR="00E102DC" w:rsidRPr="00015F1D" w:rsidRDefault="00E102DC" w:rsidP="00E102D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vymezení předmětu veřejné zakázky malého rozsahu;</w:t>
      </w:r>
    </w:p>
    <w:p w:rsidR="00E102DC" w:rsidRPr="00015F1D" w:rsidRDefault="00E102DC" w:rsidP="00E102D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místo a doba plnění;</w:t>
      </w:r>
    </w:p>
    <w:p w:rsidR="00E102DC" w:rsidRPr="00015F1D" w:rsidRDefault="00E102DC" w:rsidP="00E102D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požadovaný obsah nabídky;</w:t>
      </w:r>
    </w:p>
    <w:p w:rsidR="00E102DC" w:rsidRPr="00015F1D" w:rsidRDefault="00E102DC" w:rsidP="00E102D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požadavky na rozsah kvalifikace – například čestné prohlášení bezdlužnosti uchazeče, oprávnění k podnikání v daném oboru ….</w:t>
      </w:r>
    </w:p>
    <w:p w:rsidR="00706A9B" w:rsidRPr="00015F1D" w:rsidRDefault="00706A9B" w:rsidP="00E102D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platební podmínky;</w:t>
      </w:r>
    </w:p>
    <w:p w:rsidR="00706A9B" w:rsidRPr="00015F1D" w:rsidRDefault="00706A9B" w:rsidP="00E102D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způsob a místo podávání nabídek</w:t>
      </w:r>
    </w:p>
    <w:p w:rsidR="00706A9B" w:rsidRPr="00015F1D" w:rsidRDefault="00706A9B" w:rsidP="00E102D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další požadavky a podmínky.</w:t>
      </w:r>
    </w:p>
    <w:p w:rsidR="00706A9B" w:rsidRPr="00015F1D" w:rsidRDefault="00706A9B" w:rsidP="0070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FA7F9F" w:rsidRPr="00015F1D" w:rsidRDefault="00706A9B" w:rsidP="0070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Starosta obce jmenuje 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>hodnotící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komisi s minimálním počtem 3 členů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a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>3 náhradníků člena hodnotící komise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. 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>Hodnotící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komise otevře veřejně nabídky, o průběhu jednání sepíše jednoduchý zápis, ve kterém uvede charakteristiku jednotlivých nabídek a navrhne nejvhodnější nabídku včetně zdůvodnění tak, aby byly dodrženy zásady transparentnosti, rovného zacházení a zákazu diskriminace</w:t>
      </w:r>
      <w:r w:rsidR="00FA7F9F" w:rsidRPr="00015F1D">
        <w:rPr>
          <w:rFonts w:ascii="Times New Roman" w:eastAsia="Times New Roman" w:hAnsi="Times New Roman" w:cs="Times New Roman"/>
          <w:color w:val="101010"/>
          <w:lang w:eastAsia="cs-CZ"/>
        </w:rPr>
        <w:t>.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Nabídky, které neobsahuji všechny náležitosti dle výzvy</w:t>
      </w:r>
      <w:r w:rsidR="00FA7F9F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event. zadávací dokumentaci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, 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>hodnotící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 komise vyřadí a již je dále </w:t>
      </w:r>
      <w:r w:rsidR="00AC5C01"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neposuzuje a </w:t>
      </w: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 xml:space="preserve">nehodnotí. </w:t>
      </w:r>
    </w:p>
    <w:p w:rsidR="00FA7F9F" w:rsidRPr="00015F1D" w:rsidRDefault="00FA7F9F" w:rsidP="0070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015F1D" w:rsidRPr="00015F1D" w:rsidRDefault="00706A9B" w:rsidP="00015F1D">
      <w:pPr>
        <w:pStyle w:val="Default"/>
        <w:jc w:val="both"/>
        <w:rPr>
          <w:rFonts w:eastAsia="Times New Roman"/>
          <w:color w:val="101010"/>
          <w:sz w:val="22"/>
          <w:szCs w:val="22"/>
          <w:lang w:eastAsia="cs-CZ"/>
        </w:rPr>
      </w:pPr>
      <w:r w:rsidRPr="00015F1D">
        <w:rPr>
          <w:rFonts w:eastAsia="Times New Roman"/>
          <w:color w:val="101010"/>
          <w:sz w:val="22"/>
          <w:szCs w:val="22"/>
          <w:lang w:eastAsia="cs-CZ"/>
        </w:rPr>
        <w:t>O výběru nejvhodnější nabídky rozhodne s konečnou platností zastupitelstvo obce, které v případě potřeby musí zároveň upravit schválený rozpočet. Poté bude uchazečům písemně oznámeno, zda byli vybrání k realizaci veřejné zakázky malého rozsahu či nikoliv</w:t>
      </w:r>
      <w:r w:rsidR="00AC5C01" w:rsidRPr="00015F1D">
        <w:rPr>
          <w:rFonts w:eastAsia="Times New Roman"/>
          <w:color w:val="101010"/>
          <w:sz w:val="22"/>
          <w:szCs w:val="22"/>
          <w:lang w:eastAsia="cs-CZ"/>
        </w:rPr>
        <w:t>.</w:t>
      </w:r>
    </w:p>
    <w:p w:rsidR="00015F1D" w:rsidRPr="00015F1D" w:rsidRDefault="00015F1D" w:rsidP="00015F1D">
      <w:pPr>
        <w:pStyle w:val="Default"/>
        <w:jc w:val="both"/>
        <w:rPr>
          <w:rFonts w:eastAsia="Times New Roman"/>
          <w:color w:val="101010"/>
          <w:sz w:val="22"/>
          <w:szCs w:val="22"/>
          <w:lang w:eastAsia="cs-CZ"/>
        </w:rPr>
      </w:pPr>
    </w:p>
    <w:p w:rsidR="00015F1D" w:rsidRPr="00015F1D" w:rsidRDefault="00015F1D" w:rsidP="00015F1D">
      <w:pPr>
        <w:pStyle w:val="Default"/>
        <w:jc w:val="both"/>
        <w:rPr>
          <w:rFonts w:eastAsia="Times New Roman"/>
          <w:color w:val="101010"/>
          <w:sz w:val="22"/>
          <w:szCs w:val="22"/>
          <w:lang w:eastAsia="cs-CZ"/>
        </w:rPr>
      </w:pPr>
      <w:r w:rsidRPr="00015F1D">
        <w:rPr>
          <w:rFonts w:eastAsia="Times New Roman"/>
          <w:color w:val="101010"/>
          <w:sz w:val="22"/>
          <w:szCs w:val="22"/>
          <w:lang w:eastAsia="cs-CZ"/>
        </w:rPr>
        <w:t xml:space="preserve">Zadavatel je povinen zveřejnit na Profilu zadavatele smlouvu uzavřenou na plnění veřejné zakázky včetně jejích změn a dodatků do 15 ti dnů ode dne jejich uzavření. </w:t>
      </w:r>
    </w:p>
    <w:p w:rsidR="00706A9B" w:rsidRPr="00015F1D" w:rsidRDefault="00706A9B" w:rsidP="0070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</w:p>
    <w:p w:rsidR="00706A9B" w:rsidRPr="00015F1D" w:rsidRDefault="00706A9B" w:rsidP="00706A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Výjimky z působnosti směrnice</w:t>
      </w:r>
    </w:p>
    <w:p w:rsidR="00C13757" w:rsidRPr="00015F1D" w:rsidRDefault="00C13757" w:rsidP="00706A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</w:p>
    <w:p w:rsidR="00C13757" w:rsidRPr="00015F1D" w:rsidRDefault="00C13757" w:rsidP="00C1375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Zadávání zakázek v souvislosti s živelní či jinou pohromou.</w:t>
      </w:r>
    </w:p>
    <w:p w:rsidR="00C13757" w:rsidRPr="00015F1D" w:rsidRDefault="00C13757" w:rsidP="00C1375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Zadávání zakázek ve výjimečných případech v souvislosti s urychleným řešením nečekané události (např. poruchy, opravy, škody na obecním majetku).</w:t>
      </w:r>
    </w:p>
    <w:p w:rsidR="00C13757" w:rsidRPr="00015F1D" w:rsidRDefault="00C13757" w:rsidP="00C1375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Zadávání zakázek podléhajících pravidlům dotačních fondů.</w:t>
      </w:r>
    </w:p>
    <w:p w:rsidR="00C13757" w:rsidRPr="00015F1D" w:rsidRDefault="00C13757" w:rsidP="00C1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</w:p>
    <w:p w:rsidR="00C13757" w:rsidRPr="00015F1D" w:rsidRDefault="00C13757" w:rsidP="00C1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</w:pPr>
      <w:r w:rsidRPr="00015F1D">
        <w:rPr>
          <w:rFonts w:ascii="Times New Roman" w:eastAsia="Times New Roman" w:hAnsi="Times New Roman" w:cs="Times New Roman"/>
          <w:b/>
          <w:color w:val="101010"/>
          <w:u w:val="single"/>
          <w:lang w:eastAsia="cs-CZ"/>
        </w:rPr>
        <w:t>Závěrečná ustanovení</w:t>
      </w:r>
    </w:p>
    <w:p w:rsidR="00815B83" w:rsidRPr="00015F1D" w:rsidRDefault="00815B83" w:rsidP="00815B8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</w:rPr>
      </w:pPr>
    </w:p>
    <w:p w:rsidR="00815B83" w:rsidRPr="00015F1D" w:rsidRDefault="00815B83" w:rsidP="0001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lang w:eastAsia="cs-CZ"/>
        </w:rPr>
      </w:pPr>
      <w:r w:rsidRPr="00015F1D">
        <w:rPr>
          <w:rFonts w:ascii="Times New Roman" w:hAnsi="Times New Roman"/>
        </w:rPr>
        <w:t>T</w:t>
      </w:r>
      <w:r w:rsidR="00015F1D" w:rsidRPr="00015F1D">
        <w:rPr>
          <w:rFonts w:ascii="Times New Roman" w:hAnsi="Times New Roman"/>
        </w:rPr>
        <w:t>a</w:t>
      </w:r>
      <w:r w:rsidRPr="00015F1D">
        <w:rPr>
          <w:rFonts w:ascii="Times New Roman" w:hAnsi="Times New Roman"/>
        </w:rPr>
        <w:t>to Směrnic</w:t>
      </w:r>
      <w:r w:rsidR="00015F1D" w:rsidRPr="00015F1D">
        <w:rPr>
          <w:rFonts w:ascii="Times New Roman" w:hAnsi="Times New Roman"/>
        </w:rPr>
        <w:t xml:space="preserve">e byla </w:t>
      </w:r>
      <w:r w:rsidR="00864E6D">
        <w:rPr>
          <w:rFonts w:ascii="Times New Roman" w:hAnsi="Times New Roman"/>
        </w:rPr>
        <w:t xml:space="preserve">projednána </w:t>
      </w:r>
      <w:r w:rsidRPr="00015F1D">
        <w:rPr>
          <w:rFonts w:ascii="Times New Roman" w:hAnsi="Times New Roman"/>
        </w:rPr>
        <w:t>zastupitelstv</w:t>
      </w:r>
      <w:r w:rsidR="00015F1D" w:rsidRPr="00015F1D">
        <w:rPr>
          <w:rFonts w:ascii="Times New Roman" w:hAnsi="Times New Roman"/>
        </w:rPr>
        <w:t>em</w:t>
      </w:r>
      <w:r w:rsidRPr="00015F1D">
        <w:rPr>
          <w:rFonts w:ascii="Times New Roman" w:hAnsi="Times New Roman"/>
        </w:rPr>
        <w:t xml:space="preserve"> obce na  07/2015 zasedání, dne 5. 8. 2015</w:t>
      </w:r>
      <w:r w:rsidR="00015F1D" w:rsidRPr="00015F1D">
        <w:rPr>
          <w:rFonts w:ascii="Times New Roman" w:hAnsi="Times New Roman"/>
        </w:rPr>
        <w:t xml:space="preserve"> a tímto dnem nabývá </w:t>
      </w:r>
      <w:r w:rsidR="00864E6D">
        <w:rPr>
          <w:rFonts w:ascii="Times New Roman" w:hAnsi="Times New Roman"/>
        </w:rPr>
        <w:t xml:space="preserve">platnosti a </w:t>
      </w:r>
      <w:r w:rsidR="00015F1D" w:rsidRPr="00015F1D">
        <w:rPr>
          <w:rFonts w:ascii="Times New Roman" w:hAnsi="Times New Roman"/>
        </w:rPr>
        <w:t xml:space="preserve">účinnosti. </w:t>
      </w:r>
    </w:p>
    <w:p w:rsidR="00815B83" w:rsidRPr="00015F1D" w:rsidRDefault="00B07CF0" w:rsidP="009876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lang w:eastAsia="cs-CZ"/>
        </w:rPr>
      </w:pPr>
      <w:r w:rsidRPr="00015F1D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015F1D" w:rsidRDefault="00015F1D" w:rsidP="00015F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bCs/>
          <w:lang w:eastAsia="cs-CZ"/>
        </w:rPr>
      </w:pPr>
    </w:p>
    <w:p w:rsidR="00015F1D" w:rsidRDefault="00015F1D" w:rsidP="00015F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bCs/>
          <w:lang w:eastAsia="cs-CZ"/>
        </w:rPr>
      </w:pPr>
    </w:p>
    <w:p w:rsidR="00015F1D" w:rsidRDefault="00015F1D" w:rsidP="00015F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bCs/>
          <w:lang w:eastAsia="cs-CZ"/>
        </w:rPr>
      </w:pPr>
    </w:p>
    <w:p w:rsidR="00015F1D" w:rsidRDefault="00015F1D" w:rsidP="00015F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bCs/>
          <w:lang w:eastAsia="cs-CZ"/>
        </w:rPr>
      </w:pPr>
    </w:p>
    <w:p w:rsidR="00B07CF0" w:rsidRPr="00015F1D" w:rsidRDefault="00B07CF0" w:rsidP="00015F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bCs/>
          <w:lang w:eastAsia="cs-CZ"/>
        </w:rPr>
      </w:pPr>
      <w:r w:rsidRPr="00015F1D">
        <w:rPr>
          <w:rFonts w:ascii="Times New Roman" w:eastAsia="Calibri" w:hAnsi="Times New Roman" w:cs="Times New Roman"/>
          <w:bCs/>
          <w:lang w:eastAsia="cs-CZ"/>
        </w:rPr>
        <w:t>Ing. Zdeněk Veselý</w:t>
      </w:r>
    </w:p>
    <w:p w:rsidR="00815B83" w:rsidRPr="00015F1D" w:rsidRDefault="00C13757" w:rsidP="00015F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</w:rPr>
      </w:pPr>
      <w:r w:rsidRPr="00015F1D">
        <w:rPr>
          <w:rFonts w:ascii="Times New Roman" w:eastAsia="Calibri" w:hAnsi="Times New Roman" w:cs="Times New Roman"/>
          <w:bCs/>
          <w:lang w:eastAsia="cs-CZ"/>
        </w:rPr>
        <w:t>starosta obce</w:t>
      </w:r>
      <w:r w:rsidR="00015F1D" w:rsidRPr="00015F1D">
        <w:rPr>
          <w:rFonts w:ascii="Times New Roman" w:eastAsia="Calibri" w:hAnsi="Times New Roman" w:cs="Times New Roman"/>
          <w:bCs/>
          <w:lang w:eastAsia="cs-CZ"/>
        </w:rPr>
        <w:t xml:space="preserve"> Sedlec</w:t>
      </w:r>
      <w:r w:rsidR="00B07CF0" w:rsidRPr="00015F1D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B07CF0" w:rsidRPr="00AE6131" w:rsidRDefault="00B07CF0" w:rsidP="00987690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AE6131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bookmarkStart w:id="0" w:name="_GoBack"/>
      <w:bookmarkEnd w:id="0"/>
    </w:p>
    <w:sectPr w:rsidR="00B07CF0" w:rsidRPr="00AE6131" w:rsidSect="00B32289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A1A"/>
    <w:multiLevelType w:val="multilevel"/>
    <w:tmpl w:val="4A089D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01CC7"/>
    <w:multiLevelType w:val="multilevel"/>
    <w:tmpl w:val="870A29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539B8"/>
    <w:multiLevelType w:val="multilevel"/>
    <w:tmpl w:val="27C63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247E0"/>
    <w:multiLevelType w:val="multilevel"/>
    <w:tmpl w:val="4972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D7F7A"/>
    <w:multiLevelType w:val="hybridMultilevel"/>
    <w:tmpl w:val="95648F0C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0DA81162"/>
    <w:multiLevelType w:val="multilevel"/>
    <w:tmpl w:val="12968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17D32"/>
    <w:multiLevelType w:val="multilevel"/>
    <w:tmpl w:val="5CA6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579F1"/>
    <w:multiLevelType w:val="multilevel"/>
    <w:tmpl w:val="D264E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0025E"/>
    <w:multiLevelType w:val="multilevel"/>
    <w:tmpl w:val="F10298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B6091"/>
    <w:multiLevelType w:val="multilevel"/>
    <w:tmpl w:val="A57C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C0FE7"/>
    <w:multiLevelType w:val="multilevel"/>
    <w:tmpl w:val="9022D0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9B2B70"/>
    <w:multiLevelType w:val="multilevel"/>
    <w:tmpl w:val="6A248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00A26"/>
    <w:multiLevelType w:val="multilevel"/>
    <w:tmpl w:val="19C4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5E053F"/>
    <w:multiLevelType w:val="multilevel"/>
    <w:tmpl w:val="E7901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CA0465"/>
    <w:multiLevelType w:val="hybridMultilevel"/>
    <w:tmpl w:val="6B342C4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03C4E19"/>
    <w:multiLevelType w:val="multilevel"/>
    <w:tmpl w:val="D35862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15405"/>
    <w:multiLevelType w:val="multilevel"/>
    <w:tmpl w:val="3012A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0B1BC5"/>
    <w:multiLevelType w:val="multilevel"/>
    <w:tmpl w:val="0D468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470FAA"/>
    <w:multiLevelType w:val="multilevel"/>
    <w:tmpl w:val="4AB0C0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9278DC"/>
    <w:multiLevelType w:val="multilevel"/>
    <w:tmpl w:val="D2768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DC71BA"/>
    <w:multiLevelType w:val="multilevel"/>
    <w:tmpl w:val="538CAE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C902D3"/>
    <w:multiLevelType w:val="multilevel"/>
    <w:tmpl w:val="1BD4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9A1B9A"/>
    <w:multiLevelType w:val="multilevel"/>
    <w:tmpl w:val="2E7E2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DD40DF"/>
    <w:multiLevelType w:val="multilevel"/>
    <w:tmpl w:val="E8D865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B2A35"/>
    <w:multiLevelType w:val="multilevel"/>
    <w:tmpl w:val="D6C6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FA5537"/>
    <w:multiLevelType w:val="multilevel"/>
    <w:tmpl w:val="3D8A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F3F17"/>
    <w:multiLevelType w:val="multilevel"/>
    <w:tmpl w:val="246A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10777D"/>
    <w:multiLevelType w:val="multilevel"/>
    <w:tmpl w:val="AE880C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A07FBC"/>
    <w:multiLevelType w:val="multilevel"/>
    <w:tmpl w:val="348C5B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1C4983"/>
    <w:multiLevelType w:val="multilevel"/>
    <w:tmpl w:val="BB2E47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9D1A3D"/>
    <w:multiLevelType w:val="multilevel"/>
    <w:tmpl w:val="8AAEDD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1E1A75"/>
    <w:multiLevelType w:val="hybridMultilevel"/>
    <w:tmpl w:val="C4BAB92A"/>
    <w:lvl w:ilvl="0" w:tplc="E8DAA2D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FDE6A5D"/>
    <w:multiLevelType w:val="multilevel"/>
    <w:tmpl w:val="8F1C97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35FA6"/>
    <w:multiLevelType w:val="hybridMultilevel"/>
    <w:tmpl w:val="4606B952"/>
    <w:lvl w:ilvl="0" w:tplc="A34C10D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4AD65D0"/>
    <w:multiLevelType w:val="multilevel"/>
    <w:tmpl w:val="6682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370597"/>
    <w:multiLevelType w:val="multilevel"/>
    <w:tmpl w:val="5AF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DF5C4B"/>
    <w:multiLevelType w:val="multilevel"/>
    <w:tmpl w:val="E1F2B8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4"/>
  </w:num>
  <w:num w:numId="3">
    <w:abstractNumId w:val="0"/>
  </w:num>
  <w:num w:numId="4">
    <w:abstractNumId w:val="3"/>
  </w:num>
  <w:num w:numId="5">
    <w:abstractNumId w:val="25"/>
  </w:num>
  <w:num w:numId="6">
    <w:abstractNumId w:val="12"/>
  </w:num>
  <w:num w:numId="7">
    <w:abstractNumId w:val="6"/>
  </w:num>
  <w:num w:numId="8">
    <w:abstractNumId w:val="36"/>
  </w:num>
  <w:num w:numId="9">
    <w:abstractNumId w:val="22"/>
  </w:num>
  <w:num w:numId="10">
    <w:abstractNumId w:val="24"/>
  </w:num>
  <w:num w:numId="11">
    <w:abstractNumId w:val="7"/>
  </w:num>
  <w:num w:numId="12">
    <w:abstractNumId w:val="8"/>
  </w:num>
  <w:num w:numId="13">
    <w:abstractNumId w:val="21"/>
  </w:num>
  <w:num w:numId="14">
    <w:abstractNumId w:val="18"/>
  </w:num>
  <w:num w:numId="15">
    <w:abstractNumId w:val="2"/>
  </w:num>
  <w:num w:numId="16">
    <w:abstractNumId w:val="27"/>
  </w:num>
  <w:num w:numId="17">
    <w:abstractNumId w:val="5"/>
  </w:num>
  <w:num w:numId="18">
    <w:abstractNumId w:val="32"/>
  </w:num>
  <w:num w:numId="19">
    <w:abstractNumId w:val="11"/>
  </w:num>
  <w:num w:numId="20">
    <w:abstractNumId w:val="20"/>
  </w:num>
  <w:num w:numId="21">
    <w:abstractNumId w:val="28"/>
  </w:num>
  <w:num w:numId="22">
    <w:abstractNumId w:val="10"/>
  </w:num>
  <w:num w:numId="23">
    <w:abstractNumId w:val="23"/>
  </w:num>
  <w:num w:numId="24">
    <w:abstractNumId w:val="13"/>
  </w:num>
  <w:num w:numId="25">
    <w:abstractNumId w:val="30"/>
  </w:num>
  <w:num w:numId="26">
    <w:abstractNumId w:val="15"/>
  </w:num>
  <w:num w:numId="27">
    <w:abstractNumId w:val="16"/>
  </w:num>
  <w:num w:numId="28">
    <w:abstractNumId w:val="19"/>
  </w:num>
  <w:num w:numId="29">
    <w:abstractNumId w:val="35"/>
  </w:num>
  <w:num w:numId="30">
    <w:abstractNumId w:val="29"/>
  </w:num>
  <w:num w:numId="31">
    <w:abstractNumId w:val="1"/>
  </w:num>
  <w:num w:numId="32">
    <w:abstractNumId w:val="17"/>
  </w:num>
  <w:num w:numId="33">
    <w:abstractNumId w:val="26"/>
  </w:num>
  <w:num w:numId="34">
    <w:abstractNumId w:val="31"/>
  </w:num>
  <w:num w:numId="35">
    <w:abstractNumId w:val="4"/>
  </w:num>
  <w:num w:numId="36">
    <w:abstractNumId w:val="3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F0"/>
    <w:rsid w:val="00015F1D"/>
    <w:rsid w:val="002701D4"/>
    <w:rsid w:val="002D5183"/>
    <w:rsid w:val="00366C4F"/>
    <w:rsid w:val="00492E2F"/>
    <w:rsid w:val="00546B86"/>
    <w:rsid w:val="005A3F5A"/>
    <w:rsid w:val="006060C8"/>
    <w:rsid w:val="006F015F"/>
    <w:rsid w:val="00706A9B"/>
    <w:rsid w:val="007253DD"/>
    <w:rsid w:val="00815B83"/>
    <w:rsid w:val="00845CDD"/>
    <w:rsid w:val="00864E6D"/>
    <w:rsid w:val="00903F2E"/>
    <w:rsid w:val="009749C9"/>
    <w:rsid w:val="00987690"/>
    <w:rsid w:val="00AC5C01"/>
    <w:rsid w:val="00AE6131"/>
    <w:rsid w:val="00B07CF0"/>
    <w:rsid w:val="00B32289"/>
    <w:rsid w:val="00B35E90"/>
    <w:rsid w:val="00B81D8E"/>
    <w:rsid w:val="00C13757"/>
    <w:rsid w:val="00CD1E4B"/>
    <w:rsid w:val="00DB6899"/>
    <w:rsid w:val="00E102DC"/>
    <w:rsid w:val="00E113C0"/>
    <w:rsid w:val="00E9486E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8499-406E-4625-9D90-7C72C86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22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35E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0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5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2015-10-09T07:49:00Z</cp:lastPrinted>
  <dcterms:created xsi:type="dcterms:W3CDTF">2015-10-07T10:56:00Z</dcterms:created>
  <dcterms:modified xsi:type="dcterms:W3CDTF">2015-10-09T07:49:00Z</dcterms:modified>
</cp:coreProperties>
</file>